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F4A" w:rsidRDefault="00DB7666" w:rsidP="00DB7666">
      <w:pPr>
        <w:jc w:val="center"/>
        <w:rPr>
          <w:b/>
          <w:sz w:val="28"/>
          <w:szCs w:val="28"/>
          <w:u w:val="single"/>
        </w:rPr>
      </w:pPr>
      <w:r w:rsidRPr="00DB7666">
        <w:rPr>
          <w:b/>
          <w:sz w:val="28"/>
          <w:szCs w:val="28"/>
          <w:u w:val="single"/>
        </w:rPr>
        <w:t>A távhőszolgáltató szolgáltatási területén elérhető, a távhőszolgáltatással kapcsolatos támogatások feltételeit, pályázatok adatait</w:t>
      </w:r>
    </w:p>
    <w:p w:rsidR="00DB7666" w:rsidRDefault="00DB7666" w:rsidP="00DB7666">
      <w:pPr>
        <w:jc w:val="center"/>
        <w:rPr>
          <w:b/>
          <w:sz w:val="28"/>
          <w:szCs w:val="28"/>
          <w:u w:val="single"/>
        </w:rPr>
      </w:pPr>
    </w:p>
    <w:p w:rsidR="00DB7666" w:rsidRDefault="00DB7666" w:rsidP="00DB7666">
      <w:pPr>
        <w:jc w:val="center"/>
        <w:rPr>
          <w:b/>
          <w:sz w:val="28"/>
          <w:szCs w:val="28"/>
          <w:u w:val="single"/>
        </w:rPr>
      </w:pPr>
    </w:p>
    <w:p w:rsidR="00DB7666" w:rsidRDefault="00DB7666" w:rsidP="00DB7666">
      <w:pPr>
        <w:pStyle w:val="NormlWeb"/>
        <w:shd w:val="clear" w:color="auto" w:fill="FAFAFA"/>
        <w:spacing w:before="0" w:beforeAutospacing="0" w:after="150" w:afterAutospacing="0" w:line="300" w:lineRule="atLeast"/>
        <w:jc w:val="both"/>
        <w:rPr>
          <w:rFonts w:ascii="Verdana" w:hAnsi="Verdana"/>
          <w:color w:val="5A5A5A"/>
          <w:sz w:val="21"/>
          <w:szCs w:val="21"/>
        </w:rPr>
      </w:pPr>
      <w:r>
        <w:rPr>
          <w:rFonts w:ascii="Georgia" w:hAnsi="Georgia"/>
          <w:color w:val="5A5A5A"/>
          <w:sz w:val="21"/>
          <w:szCs w:val="21"/>
        </w:rPr>
        <w:t>A távhő támogatásra vonatkozó</w:t>
      </w:r>
      <w:r>
        <w:rPr>
          <w:rStyle w:val="apple-converted-space"/>
          <w:rFonts w:ascii="Georgia" w:hAnsi="Georgia"/>
          <w:color w:val="5A5A5A"/>
          <w:sz w:val="21"/>
          <w:szCs w:val="21"/>
        </w:rPr>
        <w:t> </w:t>
      </w:r>
      <w:r>
        <w:rPr>
          <w:rStyle w:val="Kiemels"/>
          <w:rFonts w:ascii="Georgia" w:hAnsi="Georgia"/>
          <w:color w:val="5A5A5A"/>
          <w:sz w:val="21"/>
          <w:szCs w:val="21"/>
        </w:rPr>
        <w:t>–</w:t>
      </w:r>
      <w:r>
        <w:rPr>
          <w:rStyle w:val="apple-converted-space"/>
          <w:rFonts w:ascii="Georgia" w:hAnsi="Georgia"/>
          <w:i/>
          <w:iCs/>
          <w:color w:val="5A5A5A"/>
          <w:sz w:val="21"/>
          <w:szCs w:val="21"/>
        </w:rPr>
        <w:t> </w:t>
      </w:r>
      <w:r>
        <w:rPr>
          <w:rStyle w:val="Kiemels2"/>
          <w:rFonts w:ascii="Georgia" w:hAnsi="Georgia"/>
          <w:color w:val="5A5A5A"/>
          <w:sz w:val="21"/>
          <w:szCs w:val="21"/>
        </w:rPr>
        <w:t>szociális alapon igényelhető –</w:t>
      </w:r>
      <w:r>
        <w:rPr>
          <w:rStyle w:val="apple-converted-space"/>
          <w:rFonts w:ascii="Georgia" w:hAnsi="Georgia"/>
          <w:b/>
          <w:bCs/>
          <w:color w:val="5A5A5A"/>
          <w:sz w:val="21"/>
          <w:szCs w:val="21"/>
        </w:rPr>
        <w:t> </w:t>
      </w:r>
      <w:r>
        <w:rPr>
          <w:rFonts w:ascii="Georgia" w:hAnsi="Georgia"/>
          <w:color w:val="5A5A5A"/>
          <w:sz w:val="21"/>
          <w:szCs w:val="21"/>
        </w:rPr>
        <w:t>támogatás igénybevételének feltétele, hogy a T. Ügyfél erre irányú kérelmet terjesszen elő Csongrád Város Önkormányzatának Polgármesteri Hivatala részére. A hatáskörrel rendelkező szerv a  támogatás megítéléséről határozatot hoz, melyet továbbít a Csongrádi Közmű Szolgáltató Kft. részére, s – az értesítést követően – a kedvezmény összegét a társaság a számlában érvényesíti.</w:t>
      </w:r>
    </w:p>
    <w:p w:rsidR="00DB7666" w:rsidRDefault="00DB7666" w:rsidP="00DB7666">
      <w:pPr>
        <w:pStyle w:val="NormlWeb"/>
        <w:shd w:val="clear" w:color="auto" w:fill="FAFAFA"/>
        <w:spacing w:before="0" w:beforeAutospacing="0" w:after="150" w:afterAutospacing="0" w:line="300" w:lineRule="atLeast"/>
        <w:jc w:val="both"/>
        <w:rPr>
          <w:rFonts w:ascii="Verdana" w:hAnsi="Verdana"/>
          <w:color w:val="5A5A5A"/>
          <w:sz w:val="21"/>
          <w:szCs w:val="21"/>
        </w:rPr>
      </w:pPr>
      <w:r>
        <w:rPr>
          <w:rFonts w:ascii="Georgia" w:hAnsi="Georgia"/>
          <w:color w:val="5A5A5A"/>
          <w:sz w:val="21"/>
          <w:szCs w:val="21"/>
        </w:rPr>
        <w:t>A T. Ügyfél Bővebb felvilágosítást a</w:t>
      </w:r>
      <w:r>
        <w:rPr>
          <w:rStyle w:val="apple-converted-space"/>
          <w:rFonts w:ascii="Georgia" w:hAnsi="Georgia"/>
          <w:color w:val="5A5A5A"/>
          <w:sz w:val="21"/>
          <w:szCs w:val="21"/>
        </w:rPr>
        <w:t> Csongrád Város Önkormányzatánál</w:t>
      </w:r>
      <w:hyperlink r:id="rId4" w:tgtFrame="_blank" w:history="1"/>
      <w:r>
        <w:rPr>
          <w:rStyle w:val="apple-converted-space"/>
          <w:rFonts w:ascii="Georgia" w:hAnsi="Georgia"/>
          <w:color w:val="5A5A5A"/>
          <w:sz w:val="21"/>
          <w:szCs w:val="21"/>
        </w:rPr>
        <w:t> </w:t>
      </w:r>
      <w:r>
        <w:rPr>
          <w:rFonts w:ascii="Georgia" w:hAnsi="Georgia"/>
          <w:color w:val="5A5A5A"/>
          <w:sz w:val="21"/>
          <w:szCs w:val="21"/>
        </w:rPr>
        <w:t>(Csongrád, Kossuth tér 7.) kaphat.</w:t>
      </w:r>
    </w:p>
    <w:p w:rsidR="00DB7666" w:rsidRDefault="00DB7666" w:rsidP="00DB7666">
      <w:pPr>
        <w:pStyle w:val="NormlWeb"/>
        <w:shd w:val="clear" w:color="auto" w:fill="FAFAFA"/>
        <w:spacing w:before="0" w:beforeAutospacing="0" w:after="150" w:afterAutospacing="0" w:line="300" w:lineRule="atLeast"/>
        <w:jc w:val="both"/>
        <w:rPr>
          <w:rFonts w:ascii="Georgia" w:hAnsi="Georgia"/>
          <w:color w:val="5A5A5A"/>
          <w:sz w:val="21"/>
          <w:szCs w:val="21"/>
        </w:rPr>
      </w:pPr>
      <w:r>
        <w:rPr>
          <w:rFonts w:ascii="Georgia" w:hAnsi="Georgia"/>
          <w:color w:val="5A5A5A"/>
          <w:sz w:val="21"/>
          <w:szCs w:val="21"/>
        </w:rPr>
        <w:t>Telefonszám:   63/571-900</w:t>
      </w:r>
      <w:bookmarkStart w:id="0" w:name="_GoBack"/>
      <w:bookmarkEnd w:id="0"/>
    </w:p>
    <w:p w:rsidR="002B5624" w:rsidRDefault="002B5624" w:rsidP="00DB7666">
      <w:pPr>
        <w:pStyle w:val="NormlWeb"/>
        <w:shd w:val="clear" w:color="auto" w:fill="FAFAFA"/>
        <w:spacing w:before="0" w:beforeAutospacing="0" w:after="150" w:afterAutospacing="0" w:line="300" w:lineRule="atLeast"/>
        <w:jc w:val="both"/>
        <w:rPr>
          <w:rFonts w:ascii="Georgia" w:hAnsi="Georgia"/>
          <w:color w:val="5A5A5A"/>
          <w:sz w:val="21"/>
          <w:szCs w:val="21"/>
        </w:rPr>
      </w:pPr>
    </w:p>
    <w:p w:rsidR="002B5624" w:rsidRPr="002B5624" w:rsidRDefault="002B5624" w:rsidP="00DB7666">
      <w:pPr>
        <w:pStyle w:val="NormlWeb"/>
        <w:shd w:val="clear" w:color="auto" w:fill="FAFAFA"/>
        <w:spacing w:before="0" w:beforeAutospacing="0" w:after="150" w:afterAutospacing="0" w:line="300" w:lineRule="atLeast"/>
        <w:jc w:val="both"/>
        <w:rPr>
          <w:rFonts w:ascii="Verdana" w:hAnsi="Verdana"/>
          <w:b/>
          <w:color w:val="5A5A5A"/>
          <w:sz w:val="21"/>
          <w:szCs w:val="21"/>
        </w:rPr>
      </w:pPr>
      <w:r w:rsidRPr="002B5624">
        <w:rPr>
          <w:rFonts w:ascii="Georgia" w:hAnsi="Georgia"/>
          <w:b/>
          <w:color w:val="5A5A5A"/>
          <w:sz w:val="21"/>
          <w:szCs w:val="21"/>
        </w:rPr>
        <w:t>Csongrád város területén jelenleg NINCS elérhető támogatás vagy pályázat, ami nem szociális alapon működne.</w:t>
      </w:r>
    </w:p>
    <w:p w:rsidR="00DB7666" w:rsidRDefault="00DB7666" w:rsidP="00DB7666">
      <w:pPr>
        <w:jc w:val="center"/>
        <w:rPr>
          <w:b/>
          <w:sz w:val="28"/>
          <w:szCs w:val="28"/>
          <w:u w:val="single"/>
        </w:rPr>
      </w:pPr>
    </w:p>
    <w:p w:rsidR="00DB7666" w:rsidRPr="00DB7666" w:rsidRDefault="00DB7666" w:rsidP="00DB7666">
      <w:pPr>
        <w:jc w:val="center"/>
        <w:rPr>
          <w:b/>
          <w:sz w:val="28"/>
          <w:szCs w:val="28"/>
          <w:u w:val="single"/>
        </w:rPr>
      </w:pPr>
    </w:p>
    <w:sectPr w:rsidR="00DB7666" w:rsidRPr="00DB7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666"/>
    <w:rsid w:val="002B5624"/>
    <w:rsid w:val="00C96F4A"/>
    <w:rsid w:val="00DB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DFAD8-9C9C-4349-B90E-89CDBC4F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B7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DB7666"/>
  </w:style>
  <w:style w:type="character" w:styleId="Kiemels">
    <w:name w:val="Emphasis"/>
    <w:basedOn w:val="Bekezdsalapbettpusa"/>
    <w:uiPriority w:val="20"/>
    <w:qFormat/>
    <w:rsid w:val="00DB7666"/>
    <w:rPr>
      <w:i/>
      <w:iCs/>
    </w:rPr>
  </w:style>
  <w:style w:type="character" w:styleId="Kiemels2">
    <w:name w:val="Strong"/>
    <w:basedOn w:val="Bekezdsalapbettpusa"/>
    <w:uiPriority w:val="22"/>
    <w:qFormat/>
    <w:rsid w:val="00DB7666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DB7666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B5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56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0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erettyoujfalu.hu/index.php?module=news&amp;fname=menu_polghiv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dc:description/>
  <cp:lastModifiedBy>Marika</cp:lastModifiedBy>
  <cp:revision>2</cp:revision>
  <cp:lastPrinted>2016-03-29T08:50:00Z</cp:lastPrinted>
  <dcterms:created xsi:type="dcterms:W3CDTF">2016-03-29T08:51:00Z</dcterms:created>
  <dcterms:modified xsi:type="dcterms:W3CDTF">2016-03-29T08:51:00Z</dcterms:modified>
</cp:coreProperties>
</file>